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3B0" w:rsidRDefault="006743B0" w:rsidP="006743B0">
      <w:pPr>
        <w:jc w:val="center"/>
        <w:rPr>
          <w:rFonts w:ascii="Baskerville Old Face" w:hAnsi="Baskerville Old Face"/>
          <w:b/>
          <w:bCs/>
          <w:sz w:val="28"/>
          <w:szCs w:val="28"/>
        </w:rPr>
      </w:pPr>
    </w:p>
    <w:p w:rsidR="006743B0" w:rsidRDefault="006743B0" w:rsidP="006743B0">
      <w:pPr>
        <w:jc w:val="center"/>
        <w:rPr>
          <w:rFonts w:ascii="Baskerville Old Face" w:hAnsi="Baskerville Old Face"/>
          <w:b/>
          <w:bCs/>
          <w:sz w:val="28"/>
          <w:szCs w:val="28"/>
        </w:rPr>
      </w:pPr>
      <w:r>
        <w:rPr>
          <w:rFonts w:ascii="Baskerville Old Face" w:hAnsi="Baskerville Old Face"/>
          <w:b/>
          <w:bCs/>
          <w:sz w:val="28"/>
          <w:szCs w:val="28"/>
        </w:rPr>
        <w:t xml:space="preserve">World Literature/ </w:t>
      </w:r>
      <w:bookmarkStart w:id="0" w:name="_GoBack"/>
      <w:r>
        <w:rPr>
          <w:rFonts w:ascii="Baskerville Old Face" w:hAnsi="Baskerville Old Face"/>
          <w:b/>
          <w:bCs/>
          <w:i/>
          <w:iCs/>
          <w:sz w:val="28"/>
          <w:szCs w:val="28"/>
        </w:rPr>
        <w:t xml:space="preserve">Interpreter of Maladies </w:t>
      </w:r>
      <w:r>
        <w:rPr>
          <w:rFonts w:ascii="Baskerville Old Face" w:hAnsi="Baskerville Old Face"/>
          <w:b/>
          <w:bCs/>
          <w:sz w:val="28"/>
          <w:szCs w:val="28"/>
        </w:rPr>
        <w:t>Exam</w:t>
      </w:r>
      <w:bookmarkEnd w:id="0"/>
    </w:p>
    <w:p w:rsidR="006743B0" w:rsidRDefault="006743B0" w:rsidP="006743B0">
      <w:pPr>
        <w:jc w:val="center"/>
        <w:rPr>
          <w:rFonts w:ascii="Baskerville Old Face" w:hAnsi="Baskerville Old Face"/>
          <w:b/>
          <w:bCs/>
          <w:sz w:val="28"/>
          <w:szCs w:val="28"/>
        </w:rPr>
      </w:pPr>
    </w:p>
    <w:p w:rsidR="006743B0" w:rsidRDefault="006743B0" w:rsidP="006743B0">
      <w:pPr>
        <w:rPr>
          <w:rFonts w:ascii="Baskerville Old Face" w:hAnsi="Baskerville Old Face"/>
          <w:b/>
          <w:bCs/>
          <w:sz w:val="28"/>
          <w:szCs w:val="28"/>
        </w:rPr>
      </w:pPr>
      <w:r>
        <w:rPr>
          <w:rFonts w:ascii="Baskerville Old Face" w:hAnsi="Baskerville Old Face"/>
          <w:b/>
          <w:bCs/>
          <w:sz w:val="28"/>
          <w:szCs w:val="28"/>
        </w:rPr>
        <w:t xml:space="preserve">Part One: Short Answer </w:t>
      </w:r>
    </w:p>
    <w:p w:rsidR="006743B0" w:rsidRDefault="006743B0" w:rsidP="006743B0">
      <w:pPr>
        <w:pStyle w:val="ListParagraph"/>
        <w:numPr>
          <w:ilvl w:val="0"/>
          <w:numId w:val="1"/>
        </w:numPr>
        <w:rPr>
          <w:rFonts w:ascii="Baskerville Old Face" w:hAnsi="Baskerville Old Face"/>
          <w:b/>
          <w:bCs/>
          <w:sz w:val="28"/>
          <w:szCs w:val="28"/>
        </w:rPr>
      </w:pPr>
      <w:r>
        <w:rPr>
          <w:rFonts w:ascii="Baskerville Old Face" w:hAnsi="Baskerville Old Face"/>
          <w:b/>
          <w:bCs/>
          <w:sz w:val="28"/>
          <w:szCs w:val="28"/>
        </w:rPr>
        <w:t xml:space="preserve">In “Mr. </w:t>
      </w:r>
      <w:proofErr w:type="spellStart"/>
      <w:r>
        <w:rPr>
          <w:rFonts w:ascii="Baskerville Old Face" w:hAnsi="Baskerville Old Face"/>
          <w:b/>
          <w:bCs/>
          <w:sz w:val="28"/>
          <w:szCs w:val="28"/>
        </w:rPr>
        <w:t>Pirzada</w:t>
      </w:r>
      <w:proofErr w:type="spellEnd"/>
      <w:r>
        <w:rPr>
          <w:rFonts w:ascii="Baskerville Old Face" w:hAnsi="Baskerville Old Face"/>
          <w:b/>
          <w:bCs/>
          <w:sz w:val="28"/>
          <w:szCs w:val="28"/>
        </w:rPr>
        <w:t xml:space="preserve"> Comes to Dine,” explain what Lilia means when she states “life, I realized, was being lived in Dacca first.”</w:t>
      </w:r>
    </w:p>
    <w:p w:rsidR="006743B0" w:rsidRDefault="006743B0" w:rsidP="006743B0">
      <w:pPr>
        <w:pStyle w:val="ListParagraph"/>
        <w:numPr>
          <w:ilvl w:val="0"/>
          <w:numId w:val="1"/>
        </w:numPr>
        <w:rPr>
          <w:rFonts w:ascii="Baskerville Old Face" w:hAnsi="Baskerville Old Face"/>
          <w:b/>
          <w:bCs/>
          <w:sz w:val="28"/>
          <w:szCs w:val="28"/>
        </w:rPr>
      </w:pPr>
      <w:r>
        <w:rPr>
          <w:rFonts w:ascii="Baskerville Old Face" w:hAnsi="Baskerville Old Face"/>
          <w:b/>
          <w:bCs/>
          <w:sz w:val="28"/>
          <w:szCs w:val="28"/>
        </w:rPr>
        <w:t xml:space="preserve">In “A Temporary Matter” what is the power outage forcing </w:t>
      </w:r>
      <w:proofErr w:type="spellStart"/>
      <w:r>
        <w:rPr>
          <w:rFonts w:ascii="Baskerville Old Face" w:hAnsi="Baskerville Old Face"/>
          <w:b/>
          <w:bCs/>
          <w:sz w:val="28"/>
          <w:szCs w:val="28"/>
        </w:rPr>
        <w:t>Shoba</w:t>
      </w:r>
      <w:proofErr w:type="spellEnd"/>
      <w:r>
        <w:rPr>
          <w:rFonts w:ascii="Baskerville Old Face" w:hAnsi="Baskerville Old Face"/>
          <w:b/>
          <w:bCs/>
          <w:sz w:val="28"/>
          <w:szCs w:val="28"/>
        </w:rPr>
        <w:t xml:space="preserve"> and </w:t>
      </w:r>
      <w:proofErr w:type="spellStart"/>
      <w:r>
        <w:rPr>
          <w:rFonts w:ascii="Baskerville Old Face" w:hAnsi="Baskerville Old Face"/>
          <w:b/>
          <w:bCs/>
          <w:sz w:val="28"/>
          <w:szCs w:val="28"/>
        </w:rPr>
        <w:t>Shukumar</w:t>
      </w:r>
      <w:proofErr w:type="spellEnd"/>
      <w:r>
        <w:rPr>
          <w:rFonts w:ascii="Baskerville Old Face" w:hAnsi="Baskerville Old Face"/>
          <w:b/>
          <w:bCs/>
          <w:sz w:val="28"/>
          <w:szCs w:val="28"/>
        </w:rPr>
        <w:t xml:space="preserve"> to do?</w:t>
      </w:r>
    </w:p>
    <w:p w:rsidR="006743B0" w:rsidRDefault="006743B0" w:rsidP="006743B0">
      <w:pPr>
        <w:pStyle w:val="ListParagraph"/>
        <w:numPr>
          <w:ilvl w:val="0"/>
          <w:numId w:val="1"/>
        </w:numPr>
        <w:rPr>
          <w:rFonts w:ascii="Baskerville Old Face" w:hAnsi="Baskerville Old Face"/>
          <w:b/>
          <w:bCs/>
          <w:sz w:val="28"/>
          <w:szCs w:val="28"/>
        </w:rPr>
      </w:pPr>
      <w:r>
        <w:rPr>
          <w:rFonts w:ascii="Baskerville Old Face" w:hAnsi="Baskerville Old Face"/>
          <w:b/>
          <w:bCs/>
          <w:sz w:val="28"/>
          <w:szCs w:val="28"/>
        </w:rPr>
        <w:t xml:space="preserve">In “This Blessed House” why do the relics mean something to Twinkle but not to </w:t>
      </w:r>
      <w:proofErr w:type="spellStart"/>
      <w:r>
        <w:rPr>
          <w:rFonts w:ascii="Baskerville Old Face" w:hAnsi="Baskerville Old Face"/>
          <w:b/>
          <w:bCs/>
          <w:sz w:val="28"/>
          <w:szCs w:val="28"/>
        </w:rPr>
        <w:t>Sanjeev</w:t>
      </w:r>
      <w:proofErr w:type="spellEnd"/>
      <w:r>
        <w:rPr>
          <w:rFonts w:ascii="Baskerville Old Face" w:hAnsi="Baskerville Old Face"/>
          <w:b/>
          <w:bCs/>
          <w:sz w:val="28"/>
          <w:szCs w:val="28"/>
        </w:rPr>
        <w:t>?</w:t>
      </w:r>
    </w:p>
    <w:p w:rsidR="006743B0" w:rsidRDefault="006743B0" w:rsidP="006743B0">
      <w:pPr>
        <w:pStyle w:val="ListParagraph"/>
        <w:numPr>
          <w:ilvl w:val="0"/>
          <w:numId w:val="1"/>
        </w:numPr>
        <w:rPr>
          <w:rFonts w:ascii="Baskerville Old Face" w:hAnsi="Baskerville Old Face"/>
          <w:b/>
          <w:bCs/>
          <w:sz w:val="28"/>
          <w:szCs w:val="28"/>
        </w:rPr>
      </w:pPr>
      <w:r>
        <w:rPr>
          <w:rFonts w:ascii="Baskerville Old Face" w:hAnsi="Baskerville Old Face"/>
          <w:b/>
          <w:bCs/>
          <w:sz w:val="28"/>
          <w:szCs w:val="28"/>
        </w:rPr>
        <w:t xml:space="preserve">In “A Real </w:t>
      </w:r>
      <w:proofErr w:type="spellStart"/>
      <w:r>
        <w:rPr>
          <w:rFonts w:ascii="Baskerville Old Face" w:hAnsi="Baskerville Old Face"/>
          <w:b/>
          <w:bCs/>
          <w:sz w:val="28"/>
          <w:szCs w:val="28"/>
        </w:rPr>
        <w:t>Durwan</w:t>
      </w:r>
      <w:proofErr w:type="spellEnd"/>
      <w:r>
        <w:rPr>
          <w:rFonts w:ascii="Baskerville Old Face" w:hAnsi="Baskerville Old Face"/>
          <w:b/>
          <w:bCs/>
          <w:sz w:val="28"/>
          <w:szCs w:val="28"/>
        </w:rPr>
        <w:t xml:space="preserve">” what does the basin represent for Mr. and Mrs. </w:t>
      </w:r>
      <w:proofErr w:type="spellStart"/>
      <w:r>
        <w:rPr>
          <w:rFonts w:ascii="Baskerville Old Face" w:hAnsi="Baskerville Old Face"/>
          <w:b/>
          <w:bCs/>
          <w:sz w:val="28"/>
          <w:szCs w:val="28"/>
        </w:rPr>
        <w:t>Dalal</w:t>
      </w:r>
      <w:proofErr w:type="spellEnd"/>
      <w:r>
        <w:rPr>
          <w:rFonts w:ascii="Baskerville Old Face" w:hAnsi="Baskerville Old Face"/>
          <w:b/>
          <w:bCs/>
          <w:sz w:val="28"/>
          <w:szCs w:val="28"/>
        </w:rPr>
        <w:t>?</w:t>
      </w:r>
    </w:p>
    <w:p w:rsidR="006743B0" w:rsidRDefault="006743B0" w:rsidP="006743B0">
      <w:pPr>
        <w:pStyle w:val="ListParagraph"/>
        <w:numPr>
          <w:ilvl w:val="0"/>
          <w:numId w:val="1"/>
        </w:numPr>
        <w:rPr>
          <w:rFonts w:ascii="Baskerville Old Face" w:hAnsi="Baskerville Old Face"/>
          <w:b/>
          <w:bCs/>
          <w:sz w:val="28"/>
          <w:szCs w:val="28"/>
        </w:rPr>
      </w:pPr>
      <w:r>
        <w:rPr>
          <w:rFonts w:ascii="Baskerville Old Face" w:hAnsi="Baskerville Old Face"/>
          <w:b/>
          <w:bCs/>
          <w:sz w:val="28"/>
          <w:szCs w:val="28"/>
        </w:rPr>
        <w:t xml:space="preserve">In “Interpreter of Maladies” why is Mrs. Das so interested in Mr. </w:t>
      </w:r>
      <w:proofErr w:type="spellStart"/>
      <w:r>
        <w:rPr>
          <w:rFonts w:ascii="Baskerville Old Face" w:hAnsi="Baskerville Old Face"/>
          <w:b/>
          <w:bCs/>
          <w:sz w:val="28"/>
          <w:szCs w:val="28"/>
        </w:rPr>
        <w:t>Kapasi’s</w:t>
      </w:r>
      <w:proofErr w:type="spellEnd"/>
      <w:r>
        <w:rPr>
          <w:rFonts w:ascii="Baskerville Old Face" w:hAnsi="Baskerville Old Face"/>
          <w:b/>
          <w:bCs/>
          <w:sz w:val="28"/>
          <w:szCs w:val="28"/>
        </w:rPr>
        <w:t xml:space="preserve"> work?</w:t>
      </w:r>
    </w:p>
    <w:p w:rsidR="006743B0" w:rsidRPr="00B81D41" w:rsidRDefault="006743B0" w:rsidP="006743B0">
      <w:pPr>
        <w:rPr>
          <w:rFonts w:ascii="Baskerville Old Face" w:hAnsi="Baskerville Old Face"/>
          <w:b/>
          <w:bCs/>
          <w:sz w:val="28"/>
          <w:szCs w:val="28"/>
        </w:rPr>
      </w:pPr>
      <w:r>
        <w:rPr>
          <w:rFonts w:ascii="Baskerville Old Face" w:hAnsi="Baskerville Old Face"/>
          <w:b/>
          <w:bCs/>
          <w:sz w:val="28"/>
          <w:szCs w:val="28"/>
        </w:rPr>
        <w:t xml:space="preserve">Part Two: Essay Select </w:t>
      </w:r>
      <w:r>
        <w:rPr>
          <w:rFonts w:ascii="Baskerville Old Face" w:hAnsi="Baskerville Old Face"/>
          <w:b/>
          <w:bCs/>
          <w:sz w:val="28"/>
          <w:szCs w:val="28"/>
        </w:rPr>
        <w:t xml:space="preserve">just </w:t>
      </w:r>
      <w:r>
        <w:rPr>
          <w:rFonts w:ascii="Baskerville Old Face" w:hAnsi="Baskerville Old Face"/>
          <w:b/>
          <w:bCs/>
          <w:i/>
          <w:iCs/>
          <w:sz w:val="28"/>
          <w:szCs w:val="28"/>
        </w:rPr>
        <w:t>Two Essays</w:t>
      </w:r>
      <w:r>
        <w:rPr>
          <w:rFonts w:ascii="Baskerville Old Face" w:hAnsi="Baskerville Old Face"/>
          <w:b/>
          <w:bCs/>
          <w:sz w:val="28"/>
          <w:szCs w:val="28"/>
        </w:rPr>
        <w:t>.</w:t>
      </w:r>
      <w:r>
        <w:rPr>
          <w:rFonts w:ascii="Baskerville Old Face" w:hAnsi="Baskerville Old Face"/>
          <w:b/>
          <w:bCs/>
          <w:sz w:val="28"/>
          <w:szCs w:val="28"/>
        </w:rPr>
        <w:t xml:space="preserve"> Each one </w:t>
      </w:r>
      <w:proofErr w:type="gramStart"/>
      <w:r>
        <w:rPr>
          <w:rFonts w:ascii="Baskerville Old Face" w:hAnsi="Baskerville Old Face"/>
          <w:b/>
          <w:bCs/>
          <w:sz w:val="28"/>
          <w:szCs w:val="28"/>
        </w:rPr>
        <w:t>write</w:t>
      </w:r>
      <w:proofErr w:type="gramEnd"/>
      <w:r>
        <w:rPr>
          <w:rFonts w:ascii="Baskerville Old Face" w:hAnsi="Baskerville Old Face"/>
          <w:b/>
          <w:bCs/>
          <w:sz w:val="28"/>
          <w:szCs w:val="28"/>
        </w:rPr>
        <w:t xml:space="preserve"> one page </w:t>
      </w:r>
    </w:p>
    <w:p w:rsidR="006743B0" w:rsidRDefault="006743B0" w:rsidP="006743B0">
      <w:pPr>
        <w:pStyle w:val="ListParagraph"/>
        <w:numPr>
          <w:ilvl w:val="0"/>
          <w:numId w:val="2"/>
        </w:numPr>
        <w:rPr>
          <w:rFonts w:ascii="Baskerville Old Face" w:hAnsi="Baskerville Old Face"/>
          <w:b/>
          <w:bCs/>
          <w:sz w:val="28"/>
          <w:szCs w:val="28"/>
        </w:rPr>
      </w:pPr>
      <w:r>
        <w:rPr>
          <w:rFonts w:ascii="Baskerville Old Face" w:hAnsi="Baskerville Old Face"/>
          <w:b/>
          <w:bCs/>
          <w:sz w:val="28"/>
          <w:szCs w:val="28"/>
        </w:rPr>
        <w:t xml:space="preserve">“This Blessed House” and “A Temporary Matter” focus on communication and relationships. What do these stories say about the role of communication in effective </w:t>
      </w:r>
      <w:proofErr w:type="spellStart"/>
      <w:r>
        <w:rPr>
          <w:rFonts w:ascii="Baskerville Old Face" w:hAnsi="Baskerville Old Face"/>
          <w:b/>
          <w:bCs/>
          <w:sz w:val="28"/>
          <w:szCs w:val="28"/>
        </w:rPr>
        <w:t>reationships</w:t>
      </w:r>
      <w:proofErr w:type="spellEnd"/>
      <w:r>
        <w:rPr>
          <w:rFonts w:ascii="Baskerville Old Face" w:hAnsi="Baskerville Old Face"/>
          <w:b/>
          <w:bCs/>
          <w:sz w:val="28"/>
          <w:szCs w:val="28"/>
        </w:rPr>
        <w:t>?</w:t>
      </w:r>
    </w:p>
    <w:p w:rsidR="006743B0" w:rsidRDefault="006743B0" w:rsidP="006743B0">
      <w:pPr>
        <w:pStyle w:val="ListParagraph"/>
        <w:numPr>
          <w:ilvl w:val="0"/>
          <w:numId w:val="2"/>
        </w:numPr>
        <w:rPr>
          <w:rFonts w:ascii="Baskerville Old Face" w:hAnsi="Baskerville Old Face"/>
          <w:b/>
          <w:bCs/>
          <w:sz w:val="28"/>
          <w:szCs w:val="28"/>
        </w:rPr>
      </w:pPr>
      <w:r>
        <w:rPr>
          <w:rFonts w:ascii="Baskerville Old Face" w:hAnsi="Baskerville Old Face"/>
          <w:b/>
          <w:bCs/>
          <w:sz w:val="28"/>
          <w:szCs w:val="28"/>
        </w:rPr>
        <w:t>Using “Interpreter of Maladies,” explain how “the cure for our ills can often be elusive, despite our best efforts.”</w:t>
      </w:r>
    </w:p>
    <w:p w:rsidR="006743B0" w:rsidRDefault="006743B0" w:rsidP="006743B0">
      <w:pPr>
        <w:pStyle w:val="ListParagraph"/>
        <w:numPr>
          <w:ilvl w:val="0"/>
          <w:numId w:val="2"/>
        </w:numPr>
        <w:rPr>
          <w:rFonts w:ascii="Baskerville Old Face" w:hAnsi="Baskerville Old Face"/>
          <w:b/>
          <w:bCs/>
          <w:sz w:val="28"/>
          <w:szCs w:val="28"/>
        </w:rPr>
      </w:pPr>
      <w:r>
        <w:rPr>
          <w:rFonts w:ascii="Baskerville Old Face" w:hAnsi="Baskerville Old Face"/>
          <w:b/>
          <w:bCs/>
          <w:sz w:val="28"/>
          <w:szCs w:val="28"/>
        </w:rPr>
        <w:t xml:space="preserve">Discuss what </w:t>
      </w:r>
      <w:proofErr w:type="spellStart"/>
      <w:r>
        <w:rPr>
          <w:rFonts w:ascii="Baskerville Old Face" w:hAnsi="Baskerville Old Face"/>
          <w:b/>
          <w:bCs/>
          <w:sz w:val="28"/>
          <w:szCs w:val="28"/>
        </w:rPr>
        <w:t>Lahiri</w:t>
      </w:r>
      <w:proofErr w:type="spellEnd"/>
      <w:r>
        <w:rPr>
          <w:rFonts w:ascii="Baskerville Old Face" w:hAnsi="Baskerville Old Face"/>
          <w:b/>
          <w:bCs/>
          <w:sz w:val="28"/>
          <w:szCs w:val="28"/>
        </w:rPr>
        <w:t xml:space="preserve"> shows about the impact of acceptance have on individuals in “Interpreter of Maladies” and “The Real </w:t>
      </w:r>
      <w:proofErr w:type="spellStart"/>
      <w:r>
        <w:rPr>
          <w:rFonts w:ascii="Baskerville Old Face" w:hAnsi="Baskerville Old Face"/>
          <w:b/>
          <w:bCs/>
          <w:sz w:val="28"/>
          <w:szCs w:val="28"/>
        </w:rPr>
        <w:t>Durwan</w:t>
      </w:r>
      <w:proofErr w:type="spellEnd"/>
      <w:r>
        <w:rPr>
          <w:rFonts w:ascii="Baskerville Old Face" w:hAnsi="Baskerville Old Face"/>
          <w:b/>
          <w:bCs/>
          <w:sz w:val="28"/>
          <w:szCs w:val="28"/>
        </w:rPr>
        <w:t>.”</w:t>
      </w:r>
    </w:p>
    <w:p w:rsidR="006743B0" w:rsidRPr="009E702F" w:rsidRDefault="006743B0" w:rsidP="006743B0">
      <w:pPr>
        <w:pStyle w:val="ListParagraph"/>
        <w:numPr>
          <w:ilvl w:val="0"/>
          <w:numId w:val="2"/>
        </w:numPr>
        <w:rPr>
          <w:rFonts w:ascii="Baskerville Old Face" w:hAnsi="Baskerville Old Face"/>
          <w:b/>
          <w:bCs/>
          <w:sz w:val="28"/>
          <w:szCs w:val="28"/>
        </w:rPr>
      </w:pPr>
      <w:r>
        <w:rPr>
          <w:rFonts w:ascii="Baskerville Old Face" w:hAnsi="Baskerville Old Face"/>
          <w:b/>
          <w:bCs/>
          <w:sz w:val="28"/>
          <w:szCs w:val="28"/>
        </w:rPr>
        <w:t xml:space="preserve">What characterizes the sense of community in “The Third and Final Continent” and “A Real </w:t>
      </w:r>
      <w:proofErr w:type="spellStart"/>
      <w:r>
        <w:rPr>
          <w:rFonts w:ascii="Baskerville Old Face" w:hAnsi="Baskerville Old Face"/>
          <w:b/>
          <w:bCs/>
          <w:sz w:val="28"/>
          <w:szCs w:val="28"/>
        </w:rPr>
        <w:t>Durwan</w:t>
      </w:r>
      <w:proofErr w:type="spellEnd"/>
      <w:r>
        <w:rPr>
          <w:rFonts w:ascii="Baskerville Old Face" w:hAnsi="Baskerville Old Face"/>
          <w:b/>
          <w:bCs/>
          <w:sz w:val="28"/>
          <w:szCs w:val="28"/>
        </w:rPr>
        <w:t xml:space="preserve">? </w:t>
      </w:r>
    </w:p>
    <w:p w:rsidR="00CF0421" w:rsidRDefault="00CF0421"/>
    <w:sectPr w:rsidR="00CF04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Baskerville Old Face">
    <w:panose1 w:val="020206020805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6F3658"/>
    <w:multiLevelType w:val="hybridMultilevel"/>
    <w:tmpl w:val="771E56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326BB5"/>
    <w:multiLevelType w:val="hybridMultilevel"/>
    <w:tmpl w:val="28882F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3B0"/>
    <w:rsid w:val="006743B0"/>
    <w:rsid w:val="00A63B60"/>
    <w:rsid w:val="00CF0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77DF20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3B0"/>
    <w:pPr>
      <w:spacing w:after="160" w:line="259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43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3B0"/>
    <w:pPr>
      <w:spacing w:after="160" w:line="259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43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165</Words>
  <Characters>941</Characters>
  <Application>Microsoft Macintosh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 user</dc:creator>
  <cp:keywords/>
  <dc:description/>
  <cp:lastModifiedBy>Mac user</cp:lastModifiedBy>
  <cp:revision>1</cp:revision>
  <dcterms:created xsi:type="dcterms:W3CDTF">2019-12-10T00:14:00Z</dcterms:created>
  <dcterms:modified xsi:type="dcterms:W3CDTF">2019-12-10T00:16:00Z</dcterms:modified>
</cp:coreProperties>
</file>